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Equity Committee Meeting</w:t>
      </w:r>
    </w:p>
    <w:p w:rsidR="00000000" w:rsidDel="00000000" w:rsidP="00000000" w:rsidRDefault="00000000" w:rsidRPr="00000000">
      <w:pPr>
        <w:contextualSpacing w:val="0"/>
        <w:jc w:val="center"/>
      </w:pPr>
      <w:r w:rsidDel="00000000" w:rsidR="00000000" w:rsidRPr="00000000">
        <w:rPr>
          <w:rtl w:val="0"/>
        </w:rPr>
        <w:t xml:space="preserve">March 4, 2016</w:t>
        <w:br w:type="textWrapping"/>
      </w:r>
    </w:p>
    <w:p w:rsidR="00000000" w:rsidDel="00000000" w:rsidP="00000000" w:rsidRDefault="00000000" w:rsidRPr="00000000">
      <w:pPr>
        <w:contextualSpacing w:val="0"/>
      </w:pPr>
      <w:r w:rsidDel="00000000" w:rsidR="00000000" w:rsidRPr="00000000">
        <w:rPr>
          <w:rtl w:val="0"/>
        </w:rPr>
        <w:t xml:space="preserve">In attendance: Ian Luby, Max Herzberg, John Mark Lucas, Scott Simmons</w:t>
      </w:r>
    </w:p>
    <w:p w:rsidR="00000000" w:rsidDel="00000000" w:rsidP="00000000" w:rsidRDefault="00000000" w:rsidRPr="00000000">
      <w:pPr>
        <w:contextualSpacing w:val="0"/>
      </w:pPr>
      <w:r w:rsidDel="00000000" w:rsidR="00000000" w:rsidRPr="00000000">
        <w:rPr>
          <w:rtl w:val="0"/>
        </w:rPr>
        <w:t xml:space="preserve">Staff: Cailin Rogers, Suyapa Miranda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committee member gave an update on their progress over the last month. </w:t>
      </w:r>
    </w:p>
    <w:p w:rsidR="00000000" w:rsidDel="00000000" w:rsidP="00000000" w:rsidRDefault="00000000" w:rsidRPr="00000000">
      <w:pPr>
        <w:contextualSpacing w:val="0"/>
      </w:pPr>
      <w:r w:rsidDel="00000000" w:rsidR="00000000" w:rsidRPr="00000000">
        <w:rPr>
          <w:rtl w:val="0"/>
        </w:rPr>
        <w:t xml:space="preserve">Numerous members have been working on cultural competency training. We now have a few options to choose from. Suyapa will continue meeting with options and get prices to make further decisions.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group discussed doing outreach to the area west of Highway 280 in the neighborhood. They don’t feel connected to the neighborhood. There must be ways to connect with them. Ideas included reaching out to the condo associations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potential partner in our work on getting a food shelf in South St. Anthony Park includes Good Acre. We may have a partner in the UMN St. Paul campus as well. LSS, SAPAS, Open Arms, and US Bank also could partner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should plan a spring event at Seal. It may include Bingo and should probably be an inside/outside event to enjoy the sunshine. Scott is working on potentially getting a garden plot through Lydia’s for Seal. Maybe one of the two dedicated plots should go to Seal?</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